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93c47d"/>
          <w:sz w:val="84"/>
          <w:szCs w:val="84"/>
        </w:rPr>
      </w:pPr>
      <w:bookmarkStart w:colFirst="0" w:colLast="0" w:name="_nj23sjpj5u97" w:id="0"/>
      <w:bookmarkEnd w:id="0"/>
      <w:r w:rsidDel="00000000" w:rsidR="00000000" w:rsidRPr="00000000">
        <w:rPr>
          <w:color w:val="93c47d"/>
          <w:rtl w:val="0"/>
        </w:rPr>
        <w:t xml:space="preserve">MEJORAS EN COMUNIDADES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jc w:val="both"/>
        <w:rPr>
          <w:b w:val="1"/>
          <w:sz w:val="22"/>
          <w:szCs w:val="22"/>
        </w:rPr>
      </w:pPr>
      <w:bookmarkStart w:colFirst="0" w:colLast="0" w:name="_yspy8tt3f0xe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Una vez haya echado un vistazo a este documento si quiere que le llamemos sólo tiene que dejarnos su dirección de mail o número de teléfono en la página de contacto de nuestra web o puede ponerse directamente en contacto con nosotros a través de los teléfonos proporcionados en la misma página web</w:t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93c47d"/>
          <w:sz w:val="28"/>
          <w:szCs w:val="28"/>
        </w:rPr>
      </w:pPr>
      <w:bookmarkStart w:colFirst="0" w:colLast="0" w:name="_1j3otd43on0w" w:id="2"/>
      <w:bookmarkEnd w:id="2"/>
      <w:r w:rsidDel="00000000" w:rsidR="00000000" w:rsidRPr="00000000">
        <w:rPr>
          <w:color w:val="93c47d"/>
          <w:rtl w:val="0"/>
        </w:rPr>
        <w:t xml:space="preserve">VISIÓN GENERAL Y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En nuestra experiencia con comunidades nos hemos enfrentado a todo tipo de problemas y nos complace decir que siempre hemos conseguido solventar todos y cada uno de ellos. Para poder darle un mejor servicio empecemos por la visión general ¿qué problema o problemas tiene su edificio? en caso de ser más de uno ¿cuál es prioritario?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93c4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93c47d"/>
        </w:rPr>
      </w:pPr>
      <w:bookmarkStart w:colFirst="0" w:colLast="0" w:name="_g1tc4g81cqsq" w:id="3"/>
      <w:bookmarkEnd w:id="3"/>
      <w:r w:rsidDel="00000000" w:rsidR="00000000" w:rsidRPr="00000000">
        <w:rPr>
          <w:color w:val="93c47d"/>
          <w:rtl w:val="0"/>
        </w:rPr>
        <w:t xml:space="preserve">INFORMACIÓN RELEVANTE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Número de viviendas en su comunidad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Dirección del edificio.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Nombre y teléfono de la persona de contacto.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37o5xb65948r" w:id="4"/>
    <w:bookmarkEnd w:id="4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en3vqnuvyuya" w:id="5"/>
    <w:bookmarkEnd w:id="5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es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